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393" w:rsidRPr="00870393" w:rsidRDefault="009F7D2D" w:rsidP="006A7D1C">
      <w:pPr>
        <w:spacing w:before="240" w:after="360" w:line="240" w:lineRule="auto"/>
        <w:jc w:val="right"/>
        <w:rPr>
          <w:rFonts w:cs="Times New Roman"/>
          <w:i/>
          <w:sz w:val="24"/>
          <w:szCs w:val="24"/>
        </w:rPr>
      </w:pPr>
      <w:bookmarkStart w:id="0" w:name="_GoBack"/>
      <w:bookmarkEnd w:id="0"/>
      <w:r>
        <w:rPr>
          <w:rFonts w:cs="Times New Roman"/>
          <w:i/>
          <w:sz w:val="24"/>
          <w:szCs w:val="24"/>
        </w:rPr>
        <w:t>Tisková zpráva</w:t>
      </w:r>
      <w:r w:rsidR="00870393" w:rsidRPr="00870393"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7</w:t>
      </w:r>
      <w:r w:rsidR="00870393" w:rsidRPr="00870393">
        <w:rPr>
          <w:rFonts w:cs="Times New Roman"/>
          <w:i/>
          <w:sz w:val="24"/>
          <w:szCs w:val="24"/>
        </w:rPr>
        <w:t xml:space="preserve">. </w:t>
      </w:r>
      <w:r w:rsidR="00800632">
        <w:rPr>
          <w:rFonts w:cs="Times New Roman"/>
          <w:i/>
          <w:sz w:val="24"/>
          <w:szCs w:val="24"/>
        </w:rPr>
        <w:t>leden</w:t>
      </w:r>
      <w:r w:rsidR="00A9411A">
        <w:rPr>
          <w:rFonts w:cs="Times New Roman"/>
          <w:i/>
          <w:sz w:val="24"/>
          <w:szCs w:val="24"/>
        </w:rPr>
        <w:t xml:space="preserve"> 201</w:t>
      </w:r>
      <w:r>
        <w:rPr>
          <w:rFonts w:cs="Times New Roman"/>
          <w:i/>
          <w:sz w:val="24"/>
          <w:szCs w:val="24"/>
        </w:rPr>
        <w:t>9</w:t>
      </w:r>
    </w:p>
    <w:p w:rsidR="000931F3" w:rsidRPr="0071002B" w:rsidRDefault="00DE1217" w:rsidP="009560C2">
      <w:pPr>
        <w:spacing w:after="120" w:line="240" w:lineRule="auto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Tento způsob stravenkové revoluce zdá se být poněkud nešťastný</w:t>
      </w:r>
    </w:p>
    <w:p w:rsidR="00DE1217" w:rsidRDefault="00DE1217" w:rsidP="008D2D8E">
      <w:pPr>
        <w:spacing w:after="120" w:line="240" w:lineRule="auto"/>
        <w:ind w:firstLine="708"/>
        <w:rPr>
          <w:rFonts w:cs="Times New Roman"/>
          <w:b/>
          <w:sz w:val="24"/>
          <w:szCs w:val="24"/>
        </w:rPr>
      </w:pPr>
    </w:p>
    <w:p w:rsidR="00DE1217" w:rsidRDefault="00DE1217" w:rsidP="008D2D8E">
      <w:pPr>
        <w:spacing w:after="120" w:line="240" w:lineRule="auto"/>
        <w:ind w:firstLine="708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Ministerstvo financí ČR navrhuje „stravenkovou revoluci“. Z pohledu firem ale nepřináší nic dobrého. Překvapivé je také načasování na období dovolených a žádná diskuze se sociálními partnery, tedy zaměstnavateli a odbory.</w:t>
      </w:r>
    </w:p>
    <w:p w:rsidR="00DE1217" w:rsidRDefault="00DE1217" w:rsidP="00DE1217">
      <w:pPr>
        <w:spacing w:line="276" w:lineRule="auto"/>
        <w:ind w:firstLine="708"/>
        <w:rPr>
          <w:rFonts w:cstheme="minorHAnsi"/>
          <w:sz w:val="24"/>
        </w:rPr>
      </w:pPr>
    </w:p>
    <w:p w:rsidR="00DE1217" w:rsidRDefault="00DE1217" w:rsidP="00DE1217">
      <w:pPr>
        <w:spacing w:line="276" w:lineRule="auto"/>
        <w:ind w:firstLine="708"/>
        <w:rPr>
          <w:rFonts w:cstheme="minorHAnsi"/>
          <w:sz w:val="24"/>
        </w:rPr>
      </w:pPr>
      <w:r>
        <w:rPr>
          <w:rFonts w:cstheme="minorHAnsi"/>
          <w:sz w:val="24"/>
        </w:rPr>
        <w:t>Zaměstnavatelé nechápou, proč se ministerstvo financí snaží bořit systém zaměstnaneckého stravování, který funguje, jsou s tím spokojeni zaměstnanci i zaměstnavatelé a je pro stát fiskálně pozitivní</w:t>
      </w:r>
      <w:r w:rsidR="004A5735">
        <w:rPr>
          <w:rFonts w:cstheme="minorHAnsi"/>
          <w:sz w:val="24"/>
        </w:rPr>
        <w:t>.</w:t>
      </w:r>
      <w:r>
        <w:rPr>
          <w:rFonts w:cstheme="minorHAnsi"/>
          <w:sz w:val="24"/>
        </w:rPr>
        <w:t xml:space="preserve"> </w:t>
      </w:r>
      <w:r w:rsidRPr="00DE1217">
        <w:rPr>
          <w:rFonts w:cstheme="minorHAnsi"/>
          <w:sz w:val="24"/>
        </w:rPr>
        <w:t>Funkce stravenek je klíčová k podpoře zdravého životního stylu zaměstnanců</w:t>
      </w:r>
      <w:r>
        <w:rPr>
          <w:rFonts w:cstheme="minorHAnsi"/>
          <w:sz w:val="24"/>
        </w:rPr>
        <w:t xml:space="preserve">. </w:t>
      </w:r>
      <w:r w:rsidRPr="00DE1217">
        <w:rPr>
          <w:rFonts w:cstheme="minorHAnsi"/>
          <w:sz w:val="24"/>
        </w:rPr>
        <w:t>Když dá firma zaměstnanci stravenky, tak mu tím</w:t>
      </w:r>
      <w:r>
        <w:rPr>
          <w:rFonts w:cstheme="minorHAnsi"/>
          <w:sz w:val="24"/>
        </w:rPr>
        <w:t xml:space="preserve"> vlastně</w:t>
      </w:r>
      <w:r w:rsidRPr="00DE1217">
        <w:rPr>
          <w:rFonts w:cstheme="minorHAnsi"/>
          <w:sz w:val="24"/>
        </w:rPr>
        <w:t xml:space="preserve"> každý den říká:</w:t>
      </w:r>
      <w:r>
        <w:rPr>
          <w:rFonts w:cstheme="minorHAnsi"/>
          <w:i/>
          <w:sz w:val="24"/>
        </w:rPr>
        <w:t xml:space="preserve"> „Zajdi si na oběd. Dej si přes poledne pauzu a pořádně se najez“.</w:t>
      </w:r>
      <w:r>
        <w:rPr>
          <w:rFonts w:cstheme="minorHAnsi"/>
          <w:sz w:val="24"/>
        </w:rPr>
        <w:t xml:space="preserve"> Pokud bychom tento jasně účelový nástroj nahradili hotovostí, zaměstnanci by už za pár dnů vůbec nevěděli, že nějaký příspěvek na stravování dostávají a postupně by na obědy přestávali chodit. </w:t>
      </w:r>
    </w:p>
    <w:p w:rsidR="00DE1217" w:rsidRDefault="00DE1217" w:rsidP="00DE1217">
      <w:pPr>
        <w:spacing w:line="276" w:lineRule="auto"/>
        <w:ind w:firstLine="708"/>
        <w:rPr>
          <w:rFonts w:cstheme="minorHAnsi"/>
          <w:sz w:val="24"/>
        </w:rPr>
      </w:pPr>
      <w:r>
        <w:rPr>
          <w:rFonts w:cstheme="minorHAnsi"/>
          <w:sz w:val="24"/>
        </w:rPr>
        <w:t xml:space="preserve">Ministerstvo financí také návrh obhajuje tím, že zjednoduší administrativu. K tomu snad jen jedna doplňující otázka: „Je jednodušší administrovat jeden systém, nebo dva?“ </w:t>
      </w:r>
    </w:p>
    <w:p w:rsidR="007B4A6B" w:rsidRPr="007B4A6B" w:rsidRDefault="00DE1217" w:rsidP="007B4A6B">
      <w:pPr>
        <w:spacing w:line="276" w:lineRule="auto"/>
        <w:ind w:firstLine="708"/>
        <w:rPr>
          <w:rFonts w:cstheme="minorHAnsi"/>
          <w:sz w:val="24"/>
        </w:rPr>
      </w:pPr>
      <w:r>
        <w:rPr>
          <w:rFonts w:cstheme="minorHAnsi"/>
          <w:sz w:val="24"/>
        </w:rPr>
        <w:t>A neodpustím si ještě adresovat už poněkud ohraný argument o obrovských maržích a miliardových ziscích stravenkových firem. I kdyby byly marže stravenkových firem oněch 6% z každé stravenky (což nejsou), je to hodně? Každá firma musí z něčeho platit své náklady, mzdy zaměstnanců, rozvoj nových služeb, nájmy, investice, atd. A mít výnos v řádech jednotek procent opravdu není mnoho. Většina firem je má a musí mít mnohem vyšší, aby mohla existovat</w:t>
      </w:r>
      <w:r w:rsidR="009F730A">
        <w:rPr>
          <w:rFonts w:cstheme="minorHAnsi"/>
          <w:sz w:val="24"/>
        </w:rPr>
        <w:t>.</w:t>
      </w:r>
    </w:p>
    <w:p w:rsidR="003C1B65" w:rsidRDefault="006C6956" w:rsidP="00DE1217">
      <w:pPr>
        <w:spacing w:after="120"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Bc. Vít Jásek, výkonný ředitel UZS ČR, </w:t>
      </w:r>
      <w:hyperlink r:id="rId8" w:history="1">
        <w:r w:rsidRPr="008E0294">
          <w:rPr>
            <w:rStyle w:val="Hypertextovodkaz"/>
            <w:rFonts w:cs="Times New Roman"/>
            <w:sz w:val="24"/>
            <w:szCs w:val="24"/>
          </w:rPr>
          <w:t>vit.jasek@uzs.cz</w:t>
        </w:r>
      </w:hyperlink>
      <w:r>
        <w:rPr>
          <w:rFonts w:cs="Times New Roman"/>
          <w:sz w:val="24"/>
          <w:szCs w:val="24"/>
        </w:rPr>
        <w:t xml:space="preserve"> , tel. 724 508</w:t>
      </w:r>
      <w:r w:rsidR="009F7D2D">
        <w:rPr>
          <w:rFonts w:cs="Times New Roman"/>
          <w:sz w:val="24"/>
          <w:szCs w:val="24"/>
        </w:rPr>
        <w:t> </w:t>
      </w:r>
      <w:r>
        <w:rPr>
          <w:rFonts w:cs="Times New Roman"/>
          <w:sz w:val="24"/>
          <w:szCs w:val="24"/>
        </w:rPr>
        <w:t>701</w:t>
      </w:r>
    </w:p>
    <w:p w:rsidR="009F7D2D" w:rsidRDefault="009F7D2D" w:rsidP="00C77020">
      <w:pPr>
        <w:spacing w:line="276" w:lineRule="auto"/>
        <w:ind w:firstLine="708"/>
        <w:rPr>
          <w:rFonts w:cstheme="minorHAnsi"/>
          <w:i/>
        </w:rPr>
      </w:pPr>
    </w:p>
    <w:p w:rsidR="00C77020" w:rsidRPr="00C77020" w:rsidRDefault="00C77020" w:rsidP="00C77020">
      <w:pPr>
        <w:spacing w:line="276" w:lineRule="auto"/>
        <w:ind w:firstLine="708"/>
        <w:rPr>
          <w:rFonts w:cstheme="minorHAnsi"/>
          <w:i/>
        </w:rPr>
      </w:pPr>
      <w:r w:rsidRPr="00C77020">
        <w:rPr>
          <w:rFonts w:cstheme="minorHAnsi"/>
          <w:i/>
        </w:rPr>
        <w:t xml:space="preserve">Unie zaměstnavatelských svazů ČR je jedním z největších zaměstnavatelských svazů v České </w:t>
      </w:r>
      <w:r w:rsidR="00DD2F56">
        <w:rPr>
          <w:rFonts w:cstheme="minorHAnsi"/>
          <w:i/>
        </w:rPr>
        <w:t>r</w:t>
      </w:r>
      <w:r w:rsidRPr="00C77020">
        <w:rPr>
          <w:rFonts w:cstheme="minorHAnsi"/>
          <w:i/>
        </w:rPr>
        <w:t>epublice. Sdružuje a zastupuje 57 zaměstnavatelských svazů s bezmála 1</w:t>
      </w:r>
      <w:r w:rsidR="00DD2F56">
        <w:rPr>
          <w:rFonts w:cstheme="minorHAnsi"/>
          <w:i/>
        </w:rPr>
        <w:t>0</w:t>
      </w:r>
      <w:r w:rsidRPr="00C77020">
        <w:rPr>
          <w:rFonts w:cstheme="minorHAnsi"/>
          <w:i/>
        </w:rPr>
        <w:t>.</w:t>
      </w:r>
      <w:r w:rsidR="00DD2F56">
        <w:rPr>
          <w:rFonts w:cstheme="minorHAnsi"/>
          <w:i/>
        </w:rPr>
        <w:t>5</w:t>
      </w:r>
      <w:r w:rsidRPr="00C77020">
        <w:rPr>
          <w:rFonts w:cstheme="minorHAnsi"/>
          <w:i/>
        </w:rPr>
        <w:t xml:space="preserve">00 organizacemi a jejich </w:t>
      </w:r>
      <w:r w:rsidR="00DD2F56">
        <w:rPr>
          <w:rFonts w:cstheme="minorHAnsi"/>
          <w:i/>
        </w:rPr>
        <w:t>téměř</w:t>
      </w:r>
      <w:r w:rsidRPr="00C77020">
        <w:rPr>
          <w:rFonts w:cstheme="minorHAnsi"/>
          <w:i/>
        </w:rPr>
        <w:t xml:space="preserve"> 7</w:t>
      </w:r>
      <w:r w:rsidR="00DD2F56">
        <w:rPr>
          <w:rFonts w:cstheme="minorHAnsi"/>
          <w:i/>
        </w:rPr>
        <w:t>30</w:t>
      </w:r>
      <w:r w:rsidRPr="00C77020">
        <w:rPr>
          <w:rFonts w:cstheme="minorHAnsi"/>
          <w:i/>
        </w:rPr>
        <w:t xml:space="preserve">.000 zaměstnanci. Mezi všemi zaměstnavatelskými svazy má dominantní postavení v oblasti veřejných služeb a moderní energetiky. V oblasti veřejných služeb jsou to sektory </w:t>
      </w:r>
      <w:r>
        <w:rPr>
          <w:rFonts w:cstheme="minorHAnsi"/>
          <w:i/>
        </w:rPr>
        <w:t xml:space="preserve">školství, </w:t>
      </w:r>
      <w:r w:rsidRPr="00C77020">
        <w:rPr>
          <w:rFonts w:cstheme="minorHAnsi"/>
          <w:i/>
        </w:rPr>
        <w:t>zdr</w:t>
      </w:r>
      <w:r w:rsidR="00640DB8">
        <w:rPr>
          <w:rFonts w:cstheme="minorHAnsi"/>
          <w:i/>
        </w:rPr>
        <w:t xml:space="preserve">avotnictví, sociálních služeb, </w:t>
      </w:r>
      <w:r w:rsidRPr="00C77020">
        <w:rPr>
          <w:rFonts w:cstheme="minorHAnsi"/>
          <w:i/>
        </w:rPr>
        <w:t>kultury a neziskových organizací. V oblasti moderní energetiky jsou to sektory obnovitelných zdrojů akumulace, kogenerace a chytrých sítí. V neposlední řadě Unie sdružuje významné organizace v sektorech finančních služeb, bankovnictví, průmyslu a veřejné správy.</w:t>
      </w:r>
    </w:p>
    <w:p w:rsidR="00130A6D" w:rsidRPr="003C1B65" w:rsidRDefault="00130A6D" w:rsidP="00C77020">
      <w:pPr>
        <w:spacing w:line="240" w:lineRule="auto"/>
        <w:rPr>
          <w:rFonts w:cs="Times New Roman"/>
          <w:sz w:val="24"/>
          <w:szCs w:val="24"/>
        </w:rPr>
      </w:pPr>
    </w:p>
    <w:sectPr w:rsidR="00130A6D" w:rsidRPr="003C1B65" w:rsidSect="006640AF">
      <w:headerReference w:type="default" r:id="rId9"/>
      <w:pgSz w:w="11900" w:h="16840"/>
      <w:pgMar w:top="183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D50" w:rsidRDefault="00210D50">
      <w:pPr>
        <w:spacing w:after="0" w:line="240" w:lineRule="auto"/>
      </w:pPr>
      <w:r>
        <w:separator/>
      </w:r>
    </w:p>
  </w:endnote>
  <w:endnote w:type="continuationSeparator" w:id="0">
    <w:p w:rsidR="00210D50" w:rsidRDefault="00210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D50" w:rsidRDefault="00210D50">
      <w:pPr>
        <w:spacing w:after="0" w:line="240" w:lineRule="auto"/>
      </w:pPr>
      <w:r>
        <w:separator/>
      </w:r>
    </w:p>
  </w:footnote>
  <w:footnote w:type="continuationSeparator" w:id="0">
    <w:p w:rsidR="00210D50" w:rsidRDefault="00210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97B" w:rsidRDefault="00852BAD" w:rsidP="00852BAD">
    <w:pPr>
      <w:pStyle w:val="Zhlav"/>
    </w:pPr>
    <w:r w:rsidRPr="00852BAD">
      <w:rPr>
        <w:noProof/>
      </w:rPr>
      <w:drawing>
        <wp:inline distT="0" distB="0" distL="0" distR="0">
          <wp:extent cx="1710623" cy="828675"/>
          <wp:effectExtent l="0" t="0" r="4445" b="0"/>
          <wp:docPr id="1" name="Obrázek 1" descr="C:\Users\Vít Jásek\Desktop\1_UZS\1_UZS\grafika_web_etc\loga\UZ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ít Jásek\Desktop\1_UZS\1_UZS\grafika_web_etc\loga\UZS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482" cy="836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15FC1"/>
    <w:multiLevelType w:val="hybridMultilevel"/>
    <w:tmpl w:val="86B67D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7475B"/>
    <w:multiLevelType w:val="hybridMultilevel"/>
    <w:tmpl w:val="47143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12F"/>
    <w:rsid w:val="00003C93"/>
    <w:rsid w:val="0000719D"/>
    <w:rsid w:val="00015308"/>
    <w:rsid w:val="000855FF"/>
    <w:rsid w:val="000931F3"/>
    <w:rsid w:val="000C7131"/>
    <w:rsid w:val="000D0FB8"/>
    <w:rsid w:val="000D1892"/>
    <w:rsid w:val="000E03F7"/>
    <w:rsid w:val="000E1793"/>
    <w:rsid w:val="000E4309"/>
    <w:rsid w:val="000F0374"/>
    <w:rsid w:val="00103F29"/>
    <w:rsid w:val="00124BE6"/>
    <w:rsid w:val="00130A6D"/>
    <w:rsid w:val="00171FFC"/>
    <w:rsid w:val="00174C1F"/>
    <w:rsid w:val="001914B4"/>
    <w:rsid w:val="001B157E"/>
    <w:rsid w:val="001D77DC"/>
    <w:rsid w:val="001F5FD0"/>
    <w:rsid w:val="00210D50"/>
    <w:rsid w:val="0022625E"/>
    <w:rsid w:val="00230885"/>
    <w:rsid w:val="00232CB7"/>
    <w:rsid w:val="002950E4"/>
    <w:rsid w:val="002A245F"/>
    <w:rsid w:val="002D0828"/>
    <w:rsid w:val="002D6444"/>
    <w:rsid w:val="00316644"/>
    <w:rsid w:val="0032699F"/>
    <w:rsid w:val="0033697B"/>
    <w:rsid w:val="00384A1A"/>
    <w:rsid w:val="00387312"/>
    <w:rsid w:val="003B7FF4"/>
    <w:rsid w:val="003C1B65"/>
    <w:rsid w:val="003C3F1A"/>
    <w:rsid w:val="003F6E03"/>
    <w:rsid w:val="00414B75"/>
    <w:rsid w:val="0041532E"/>
    <w:rsid w:val="00426403"/>
    <w:rsid w:val="0044321E"/>
    <w:rsid w:val="00446163"/>
    <w:rsid w:val="00464DC2"/>
    <w:rsid w:val="00466172"/>
    <w:rsid w:val="004A1940"/>
    <w:rsid w:val="004A5735"/>
    <w:rsid w:val="004F0472"/>
    <w:rsid w:val="00502899"/>
    <w:rsid w:val="0052112F"/>
    <w:rsid w:val="00544B25"/>
    <w:rsid w:val="005472FB"/>
    <w:rsid w:val="0056507D"/>
    <w:rsid w:val="00582E8A"/>
    <w:rsid w:val="005848A1"/>
    <w:rsid w:val="005B6627"/>
    <w:rsid w:val="005D4CC2"/>
    <w:rsid w:val="005E744A"/>
    <w:rsid w:val="0060224B"/>
    <w:rsid w:val="00602B1F"/>
    <w:rsid w:val="00606923"/>
    <w:rsid w:val="00640DB8"/>
    <w:rsid w:val="00654E51"/>
    <w:rsid w:val="00660E41"/>
    <w:rsid w:val="006640AF"/>
    <w:rsid w:val="00681D83"/>
    <w:rsid w:val="00683A1F"/>
    <w:rsid w:val="00687132"/>
    <w:rsid w:val="006A7D1C"/>
    <w:rsid w:val="006B2E60"/>
    <w:rsid w:val="006B56A2"/>
    <w:rsid w:val="006C595A"/>
    <w:rsid w:val="006C5C8B"/>
    <w:rsid w:val="006C6956"/>
    <w:rsid w:val="006D0275"/>
    <w:rsid w:val="006F41CE"/>
    <w:rsid w:val="006F5999"/>
    <w:rsid w:val="0071002B"/>
    <w:rsid w:val="007172E5"/>
    <w:rsid w:val="00772CBF"/>
    <w:rsid w:val="00776339"/>
    <w:rsid w:val="007849F6"/>
    <w:rsid w:val="007B4A6B"/>
    <w:rsid w:val="00800632"/>
    <w:rsid w:val="00800E92"/>
    <w:rsid w:val="0084038A"/>
    <w:rsid w:val="00841380"/>
    <w:rsid w:val="00846900"/>
    <w:rsid w:val="00852BAD"/>
    <w:rsid w:val="00861D07"/>
    <w:rsid w:val="00870393"/>
    <w:rsid w:val="00893051"/>
    <w:rsid w:val="008A5EF5"/>
    <w:rsid w:val="008D2D8E"/>
    <w:rsid w:val="0090043B"/>
    <w:rsid w:val="009560C2"/>
    <w:rsid w:val="009C0B08"/>
    <w:rsid w:val="009F730A"/>
    <w:rsid w:val="009F7D2D"/>
    <w:rsid w:val="00A143F6"/>
    <w:rsid w:val="00A73C54"/>
    <w:rsid w:val="00A9411A"/>
    <w:rsid w:val="00AC5770"/>
    <w:rsid w:val="00AC6A3C"/>
    <w:rsid w:val="00AE3AFB"/>
    <w:rsid w:val="00AF2CC4"/>
    <w:rsid w:val="00AF4822"/>
    <w:rsid w:val="00B13AD5"/>
    <w:rsid w:val="00B15A6B"/>
    <w:rsid w:val="00B27564"/>
    <w:rsid w:val="00B402EC"/>
    <w:rsid w:val="00B516AD"/>
    <w:rsid w:val="00BA24C0"/>
    <w:rsid w:val="00BB6355"/>
    <w:rsid w:val="00BE06BC"/>
    <w:rsid w:val="00C010CD"/>
    <w:rsid w:val="00C11D46"/>
    <w:rsid w:val="00C54A0A"/>
    <w:rsid w:val="00C64108"/>
    <w:rsid w:val="00C77020"/>
    <w:rsid w:val="00CB357F"/>
    <w:rsid w:val="00CD7AFE"/>
    <w:rsid w:val="00CE3192"/>
    <w:rsid w:val="00D1351C"/>
    <w:rsid w:val="00D25765"/>
    <w:rsid w:val="00D54DE4"/>
    <w:rsid w:val="00D660D6"/>
    <w:rsid w:val="00D84A6C"/>
    <w:rsid w:val="00D85013"/>
    <w:rsid w:val="00D85DBC"/>
    <w:rsid w:val="00D911B1"/>
    <w:rsid w:val="00DA6074"/>
    <w:rsid w:val="00DC50DF"/>
    <w:rsid w:val="00DD2F56"/>
    <w:rsid w:val="00DE1217"/>
    <w:rsid w:val="00DF71DD"/>
    <w:rsid w:val="00E155A4"/>
    <w:rsid w:val="00E4105A"/>
    <w:rsid w:val="00E427D3"/>
    <w:rsid w:val="00E951E4"/>
    <w:rsid w:val="00EB187E"/>
    <w:rsid w:val="00EE5472"/>
    <w:rsid w:val="00F04F5B"/>
    <w:rsid w:val="00F06B1B"/>
    <w:rsid w:val="00F44220"/>
    <w:rsid w:val="00F57D7A"/>
    <w:rsid w:val="00F67C5A"/>
    <w:rsid w:val="00FB3F0B"/>
    <w:rsid w:val="00FE6E44"/>
    <w:rsid w:val="00FF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C15E13-4E41-4C8E-BD78-8CA147BA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B187E"/>
    <w:pPr>
      <w:spacing w:after="160" w:line="360" w:lineRule="auto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adpis1">
    <w:name w:val="heading 1"/>
    <w:next w:val="Normln"/>
    <w:rsid w:val="00EB187E"/>
    <w:pPr>
      <w:keepNext/>
      <w:widowControl w:val="0"/>
      <w:suppressAutoHyphens/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B187E"/>
    <w:rPr>
      <w:u w:val="single"/>
    </w:rPr>
  </w:style>
  <w:style w:type="table" w:customStyle="1" w:styleId="TableNormal">
    <w:name w:val="Table Normal"/>
    <w:rsid w:val="00EB18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EB187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hlav">
    <w:name w:val="header"/>
    <w:rsid w:val="00EB187E"/>
    <w:pPr>
      <w:widowControl w:val="0"/>
      <w:tabs>
        <w:tab w:val="center" w:pos="5386"/>
        <w:tab w:val="right" w:pos="10772"/>
      </w:tabs>
      <w:suppressAutoHyphens/>
    </w:pPr>
    <w:rPr>
      <w:rFonts w:cs="Arial Unicode MS"/>
      <w:color w:val="000000"/>
      <w:kern w:val="1"/>
      <w:sz w:val="24"/>
      <w:szCs w:val="24"/>
      <w:u w:color="000000"/>
    </w:rPr>
  </w:style>
  <w:style w:type="paragraph" w:customStyle="1" w:styleId="Default">
    <w:name w:val="Default"/>
    <w:rsid w:val="00EB187E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excerpt">
    <w:name w:val="excerpt"/>
    <w:rsid w:val="00EB187E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None">
    <w:name w:val="None"/>
    <w:rsid w:val="00EB187E"/>
  </w:style>
  <w:style w:type="character" w:customStyle="1" w:styleId="Hyperlink0">
    <w:name w:val="Hyperlink.0"/>
    <w:basedOn w:val="None"/>
    <w:qFormat/>
    <w:rsid w:val="00EB187E"/>
    <w:rPr>
      <w:color w:val="0000FF"/>
      <w:kern w:val="1"/>
      <w:u w:val="single" w:color="0000FF"/>
    </w:rPr>
  </w:style>
  <w:style w:type="character" w:customStyle="1" w:styleId="Hyperlink1">
    <w:name w:val="Hyperlink.1"/>
    <w:basedOn w:val="None"/>
    <w:rsid w:val="00EB187E"/>
    <w:rPr>
      <w:color w:val="0000FF"/>
      <w:kern w:val="1"/>
      <w:u w:val="single" w:color="0000FF"/>
      <w:shd w:val="clear" w:color="auto" w:fill="FFFF0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18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187E"/>
    <w:rPr>
      <w:rFonts w:ascii="Calibri" w:hAnsi="Calibri"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EB187E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6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E03"/>
    <w:rPr>
      <w:rFonts w:ascii="Segoe UI" w:hAnsi="Segoe UI" w:cs="Segoe UI"/>
      <w:color w:val="000000"/>
      <w:sz w:val="18"/>
      <w:szCs w:val="18"/>
      <w:u w:color="000000"/>
    </w:rPr>
  </w:style>
  <w:style w:type="paragraph" w:styleId="Zpat">
    <w:name w:val="footer"/>
    <w:basedOn w:val="Normln"/>
    <w:link w:val="ZpatChar"/>
    <w:uiPriority w:val="99"/>
    <w:unhideWhenUsed/>
    <w:rsid w:val="008703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70393"/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character" w:customStyle="1" w:styleId="Internetovodkaz">
    <w:name w:val="Internetový odkaz"/>
    <w:rsid w:val="00870393"/>
    <w:rPr>
      <w:u w:val="single"/>
    </w:rPr>
  </w:style>
  <w:style w:type="paragraph" w:styleId="Odstavecseseznamem">
    <w:name w:val="List Paragraph"/>
    <w:basedOn w:val="Normln"/>
    <w:uiPriority w:val="34"/>
    <w:qFormat/>
    <w:rsid w:val="00103F29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2E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2E8A"/>
    <w:rPr>
      <w:rFonts w:ascii="Calibri" w:hAnsi="Calibri" w:cs="Arial Unicode MS"/>
      <w:b/>
      <w:bCs/>
      <w:color w:val="000000"/>
      <w:u w:color="00000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6507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507D"/>
    <w:rPr>
      <w:rFonts w:ascii="Calibri" w:hAnsi="Calibri" w:cs="Arial Unicode MS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5650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9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65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242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.jasek@uz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A9B21-EA86-4713-B0C6-4160BD91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1999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Knoblochová</dc:creator>
  <cp:lastModifiedBy>michaela.urbanova@uzs.cz</cp:lastModifiedBy>
  <cp:revision>2</cp:revision>
  <cp:lastPrinted>2019-08-08T11:35:00Z</cp:lastPrinted>
  <dcterms:created xsi:type="dcterms:W3CDTF">2019-08-08T12:25:00Z</dcterms:created>
  <dcterms:modified xsi:type="dcterms:W3CDTF">2019-08-08T12:25:00Z</dcterms:modified>
</cp:coreProperties>
</file>